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A05A9">
        <w:rPr>
          <w:rFonts w:ascii="Arial" w:hAnsi="Arial" w:cs="Arial"/>
          <w:b/>
          <w:sz w:val="18"/>
          <w:szCs w:val="18"/>
        </w:rPr>
        <w:t>RGKiOŚ.271.</w:t>
      </w:r>
      <w:bookmarkStart w:id="0" w:name="_GoBack"/>
      <w:bookmarkEnd w:id="0"/>
      <w:r w:rsidR="005A05A9">
        <w:rPr>
          <w:rFonts w:ascii="Arial" w:hAnsi="Arial" w:cs="Arial"/>
          <w:b/>
          <w:sz w:val="18"/>
          <w:szCs w:val="18"/>
        </w:rPr>
        <w:t>61</w:t>
      </w:r>
      <w:r w:rsidR="00A63EBF">
        <w:rPr>
          <w:rFonts w:ascii="Arial" w:hAnsi="Arial" w:cs="Arial"/>
          <w:b/>
          <w:sz w:val="18"/>
          <w:szCs w:val="18"/>
        </w:rPr>
        <w:t>.2021.</w:t>
      </w:r>
      <w:r w:rsidR="006D27E5" w:rsidRPr="006D27E5">
        <w:rPr>
          <w:rFonts w:ascii="Arial" w:hAnsi="Arial" w:cs="Arial"/>
          <w:b/>
          <w:sz w:val="18"/>
          <w:szCs w:val="18"/>
        </w:rPr>
        <w:t>AK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DF509A" w:rsidP="006D47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5A05A9" w:rsidRPr="00A4667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Sporządzenie wstępnego projektu podziału oraz mapy z projektem podziału działek położonych </w:t>
            </w:r>
            <w:r w:rsidR="005A05A9"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="005A05A9" w:rsidRPr="00A4667C">
              <w:rPr>
                <w:rFonts w:ascii="Arial" w:hAnsi="Arial" w:cs="Arial"/>
                <w:b/>
                <w:iCs/>
                <w:sz w:val="18"/>
                <w:szCs w:val="18"/>
              </w:rPr>
              <w:t>w obrębie ewidencyjnym Dąbrowa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</w:r>
      <w:r w:rsidRPr="005E4E1B">
        <w:rPr>
          <w:rFonts w:ascii="Arial" w:hAnsi="Arial" w:cs="Arial"/>
          <w:color w:val="000000" w:themeColor="text1"/>
          <w:sz w:val="16"/>
          <w:szCs w:val="16"/>
        </w:rPr>
        <w:lastRenderedPageBreak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A05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A05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05A9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CBD64C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37</cp:revision>
  <cp:lastPrinted>2018-09-12T07:46:00Z</cp:lastPrinted>
  <dcterms:created xsi:type="dcterms:W3CDTF">2018-02-01T08:03:00Z</dcterms:created>
  <dcterms:modified xsi:type="dcterms:W3CDTF">2021-08-03T13:54:00Z</dcterms:modified>
</cp:coreProperties>
</file>